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513" w:rsidRPr="002A43AD" w:rsidRDefault="003A0A17" w:rsidP="00843090">
      <w:pPr>
        <w:pStyle w:val="opschrift"/>
      </w:pPr>
      <w:r w:rsidRPr="00451CDB">
        <w:t>schriftelijke vraag</w:t>
      </w:r>
    </w:p>
    <w:p w:rsidR="00C96513" w:rsidRDefault="003A0A17" w:rsidP="00E75678"/>
    <w:p w:rsidR="00C96513" w:rsidRPr="00451CDB" w:rsidRDefault="003A0A17" w:rsidP="00E75678">
      <w:r w:rsidRPr="00451CDB">
        <w:t xml:space="preserve">nr. </w:t>
      </w:r>
      <w:r>
        <w:t>85</w:t>
      </w:r>
      <w:bookmarkStart w:id="0" w:name="_GoBack"/>
      <w:bookmarkEnd w:id="0"/>
    </w:p>
    <w:p w:rsidR="00C96513" w:rsidRPr="00451CDB" w:rsidRDefault="003A0A17" w:rsidP="00E75678">
      <w:pPr>
        <w:rPr>
          <w:b/>
          <w:smallCaps/>
        </w:rPr>
      </w:pPr>
      <w:r w:rsidRPr="00451CDB">
        <w:t xml:space="preserve">van </w:t>
      </w:r>
      <w:proofErr w:type="spellStart"/>
      <w:r w:rsidRPr="00451CDB">
        <w:rPr>
          <w:b/>
          <w:smallCaps/>
        </w:rPr>
        <w:t>karin</w:t>
      </w:r>
      <w:proofErr w:type="spellEnd"/>
      <w:r w:rsidRPr="00451CDB">
        <w:rPr>
          <w:b/>
          <w:smallCaps/>
        </w:rPr>
        <w:t xml:space="preserve"> brouwers</w:t>
      </w:r>
    </w:p>
    <w:p w:rsidR="00C96513" w:rsidRPr="00C96513" w:rsidRDefault="003A0A17" w:rsidP="00E75678">
      <w:r w:rsidRPr="00451CDB">
        <w:t>datum: 7 oktober 2016</w:t>
      </w:r>
    </w:p>
    <w:p w:rsidR="00C96513" w:rsidRPr="008A4109" w:rsidRDefault="003A0A17" w:rsidP="00E75678">
      <w:pPr>
        <w:pBdr>
          <w:bottom w:val="single" w:sz="4" w:space="1" w:color="auto"/>
        </w:pBdr>
      </w:pPr>
    </w:p>
    <w:p w:rsidR="00C96513" w:rsidRPr="008A4109" w:rsidRDefault="003A0A17" w:rsidP="00E75678"/>
    <w:p w:rsidR="00C96513" w:rsidRPr="00451CDB" w:rsidRDefault="003A0A17" w:rsidP="00E75678">
      <w:pPr>
        <w:rPr>
          <w:rFonts w:ascii="Times New Roman Vet" w:hAnsi="Times New Roman Vet"/>
          <w:sz w:val="22"/>
          <w:szCs w:val="22"/>
          <w:lang w:val="nl-BE"/>
        </w:rPr>
      </w:pPr>
      <w:r w:rsidRPr="00451CDB">
        <w:rPr>
          <w:szCs w:val="22"/>
          <w:lang w:val="nl-BE"/>
        </w:rPr>
        <w:t>aan</w:t>
      </w:r>
      <w:r w:rsidRPr="00451CDB">
        <w:rPr>
          <w:b/>
          <w:smallCaps/>
          <w:szCs w:val="22"/>
          <w:lang w:val="nl-BE"/>
        </w:rPr>
        <w:t xml:space="preserve"> ben </w:t>
      </w:r>
      <w:proofErr w:type="spellStart"/>
      <w:r w:rsidRPr="00451CDB">
        <w:rPr>
          <w:b/>
          <w:smallCaps/>
          <w:szCs w:val="22"/>
          <w:lang w:val="nl-BE"/>
        </w:rPr>
        <w:t>weyts</w:t>
      </w:r>
      <w:proofErr w:type="spellEnd"/>
    </w:p>
    <w:p w:rsidR="00C96513" w:rsidRPr="00C96513" w:rsidRDefault="003A0A17" w:rsidP="00E75678">
      <w:pPr>
        <w:rPr>
          <w:smallCaps/>
          <w:szCs w:val="22"/>
          <w:lang w:val="nl-BE"/>
        </w:rPr>
      </w:pPr>
      <w:proofErr w:type="spellStart"/>
      <w:r w:rsidRPr="00451CDB">
        <w:rPr>
          <w:smallCaps/>
          <w:szCs w:val="22"/>
          <w:lang w:val="nl-BE"/>
        </w:rPr>
        <w:t>vlaams</w:t>
      </w:r>
      <w:proofErr w:type="spellEnd"/>
      <w:r w:rsidRPr="00451CDB">
        <w:rPr>
          <w:smallCaps/>
          <w:szCs w:val="22"/>
          <w:lang w:val="nl-BE"/>
        </w:rPr>
        <w:t xml:space="preserve"> minister van mobiliteit, openbare werken, </w:t>
      </w:r>
      <w:proofErr w:type="spellStart"/>
      <w:r w:rsidRPr="00451CDB">
        <w:rPr>
          <w:smallCaps/>
          <w:szCs w:val="22"/>
          <w:lang w:val="nl-BE"/>
        </w:rPr>
        <w:t>vlaamse</w:t>
      </w:r>
      <w:proofErr w:type="spellEnd"/>
      <w:r w:rsidRPr="00451CDB">
        <w:rPr>
          <w:smallCaps/>
          <w:szCs w:val="22"/>
          <w:lang w:val="nl-BE"/>
        </w:rPr>
        <w:t xml:space="preserve"> rand, toerisme en dierenwelzijn</w:t>
      </w:r>
    </w:p>
    <w:p w:rsidR="00C96513" w:rsidRPr="008A4109" w:rsidRDefault="003A0A17" w:rsidP="00E75678">
      <w:pPr>
        <w:pStyle w:val="StandaardSV"/>
        <w:pBdr>
          <w:bottom w:val="single" w:sz="4" w:space="1" w:color="auto"/>
        </w:pBdr>
        <w:jc w:val="left"/>
        <w:rPr>
          <w:rFonts w:ascii="Verdana" w:hAnsi="Verdana"/>
          <w:sz w:val="20"/>
          <w:lang w:val="nl-BE"/>
        </w:rPr>
      </w:pPr>
    </w:p>
    <w:p w:rsidR="00451CDB" w:rsidRPr="008A4109" w:rsidRDefault="003A0A17" w:rsidP="003A0A17">
      <w:pPr>
        <w:pStyle w:val="StandaardSV"/>
        <w:rPr>
          <w:rFonts w:ascii="Verdana" w:hAnsi="Verdana"/>
          <w:sz w:val="20"/>
        </w:rPr>
      </w:pPr>
    </w:p>
    <w:p w:rsidR="00451CDB" w:rsidRPr="008C1B72" w:rsidRDefault="003A0A17" w:rsidP="003A0A17">
      <w:pPr>
        <w:pStyle w:val="StandaardSV"/>
        <w:rPr>
          <w:rFonts w:ascii="Verdana" w:hAnsi="Verdana"/>
          <w:sz w:val="20"/>
        </w:rPr>
      </w:pPr>
    </w:p>
    <w:p w:rsidR="00C96513" w:rsidRDefault="003A0A17" w:rsidP="003A0A17">
      <w:pPr>
        <w:pStyle w:val="StijlStandaardSVVerdana10ptCursiefLinks-175cm"/>
        <w:rPr>
          <w:rFonts w:eastAsia="Calibri"/>
          <w:lang w:val="nl-BE" w:eastAsia="en-US"/>
        </w:rPr>
      </w:pPr>
      <w:r>
        <w:rPr>
          <w:rFonts w:eastAsia="Calibri"/>
          <w:lang w:val="nl-BE" w:eastAsia="en-US"/>
        </w:rPr>
        <w:t>Spitsstroken</w:t>
      </w:r>
      <w:r>
        <w:rPr>
          <w:rFonts w:eastAsia="Calibri"/>
          <w:lang w:val="nl-BE" w:eastAsia="en-US"/>
        </w:rPr>
        <w:t xml:space="preserve"> E314  -  Viaduct </w:t>
      </w:r>
      <w:proofErr w:type="spellStart"/>
      <w:r>
        <w:rPr>
          <w:rFonts w:eastAsia="Calibri"/>
          <w:lang w:val="nl-BE" w:eastAsia="en-US"/>
        </w:rPr>
        <w:t>Wilsele</w:t>
      </w:r>
      <w:proofErr w:type="spellEnd"/>
    </w:p>
    <w:p w:rsidR="002B2083" w:rsidRPr="002B2083" w:rsidRDefault="003A0A17" w:rsidP="003A0A17">
      <w:pPr>
        <w:pStyle w:val="StijlStandaardSVVerdana10ptLinks-175cm"/>
      </w:pPr>
    </w:p>
    <w:p w:rsidR="003A0A17" w:rsidRDefault="003A0A17" w:rsidP="003A0A17">
      <w:r>
        <w:t>Op z</w:t>
      </w:r>
      <w:r>
        <w:t>ondag 25 september 2016 kondigde de minister</w:t>
      </w:r>
      <w:r>
        <w:t xml:space="preserve"> aan dat de spitsstrook</w:t>
      </w:r>
      <w:r>
        <w:t xml:space="preserve"> op de </w:t>
      </w:r>
      <w:r>
        <w:t xml:space="preserve">E314 rijrichting Limburg best wordt doorgetrokken van </w:t>
      </w:r>
      <w:proofErr w:type="spellStart"/>
      <w:r>
        <w:t>Wilsele</w:t>
      </w:r>
      <w:proofErr w:type="spellEnd"/>
      <w:r>
        <w:t xml:space="preserve"> tot Aarschot. Daa</w:t>
      </w:r>
      <w:r>
        <w:t>rvoor verwijst hij naar een</w:t>
      </w:r>
      <w:r>
        <w:t xml:space="preserve"> recente doorstromingsstudie van het Vlaams V</w:t>
      </w:r>
      <w:r>
        <w:t>erkeerscentrum</w:t>
      </w:r>
      <w:r>
        <w:t xml:space="preserve"> (26 februari 2016)</w:t>
      </w:r>
      <w:r>
        <w:t>. Uit die studie blijkt dat een verlenging tot</w:t>
      </w:r>
      <w:r>
        <w:t xml:space="preserve"> Aarschot</w:t>
      </w:r>
      <w:r>
        <w:t xml:space="preserve"> de beste oplossing biedt en dat de files in de avondspits hierdoor zouden moeten verdwijnen. Alles samen</w:t>
      </w:r>
      <w:r>
        <w:t xml:space="preserve"> zal </w:t>
      </w:r>
      <w:r>
        <w:t>de Vlaamse overheid 50 miljoen euro</w:t>
      </w:r>
      <w:r>
        <w:t xml:space="preserve"> investeren</w:t>
      </w:r>
      <w:r>
        <w:t xml:space="preserve"> in vlotter verkeer op de E314. Daa</w:t>
      </w:r>
      <w:r>
        <w:t>rvan is 20 miljoen euro voorzie</w:t>
      </w:r>
      <w:r>
        <w:t>n voor de sanering van he</w:t>
      </w:r>
      <w:r>
        <w:t>t viad</w:t>
      </w:r>
      <w:r>
        <w:t xml:space="preserve">uct van </w:t>
      </w:r>
      <w:proofErr w:type="spellStart"/>
      <w:r>
        <w:t>Wilsele</w:t>
      </w:r>
      <w:proofErr w:type="spellEnd"/>
      <w:r>
        <w:t>.</w:t>
      </w:r>
    </w:p>
    <w:p w:rsidR="005A4330" w:rsidRDefault="003A0A17" w:rsidP="003A0A17">
      <w:r>
        <w:t xml:space="preserve"> </w:t>
      </w:r>
    </w:p>
    <w:p w:rsidR="001C174B" w:rsidRDefault="003A0A17" w:rsidP="003A0A17">
      <w:r>
        <w:t xml:space="preserve">De werken aan de weg beginnen in de zomer van </w:t>
      </w:r>
      <w:r>
        <w:t xml:space="preserve">2017 met de sanering van het viaduct van </w:t>
      </w:r>
      <w:proofErr w:type="spellStart"/>
      <w:r>
        <w:t>Wilsele</w:t>
      </w:r>
      <w:proofErr w:type="spellEnd"/>
      <w:r>
        <w:t xml:space="preserve"> (rijrichting Brus</w:t>
      </w:r>
      <w:r>
        <w:t>s</w:t>
      </w:r>
      <w:r>
        <w:t>el). In de zomer van 2018 wordt er nog eens gewerkt aan het viaduct (rijrichting Lummen). In 2019 wordt de spitsstrook volt</w:t>
      </w:r>
      <w:r>
        <w:t>ooid.</w:t>
      </w:r>
    </w:p>
    <w:p w:rsidR="003A0A17" w:rsidRDefault="003A0A17" w:rsidP="003A0A17"/>
    <w:p w:rsidR="00F50DB2" w:rsidRDefault="003A0A17" w:rsidP="003A0A17">
      <w:r>
        <w:t>In d</w:t>
      </w:r>
      <w:r>
        <w:t>e</w:t>
      </w:r>
      <w:r>
        <w:t xml:space="preserve"> conclusie van de studie staat</w:t>
      </w:r>
      <w:r>
        <w:t xml:space="preserve"> o.a.</w:t>
      </w:r>
      <w:r>
        <w:t xml:space="preserve">: “Gelet op de verkeersdoorstroming en het verdwijnen van alle knelpunten tijdens de avondspits is het aangeraden om de spitsstrook aan te leggen tussen </w:t>
      </w:r>
      <w:proofErr w:type="spellStart"/>
      <w:r>
        <w:t>Wilsele</w:t>
      </w:r>
      <w:proofErr w:type="spellEnd"/>
      <w:r>
        <w:t xml:space="preserve"> en Aarschot met een derde rijstrook in het comple</w:t>
      </w:r>
      <w:r>
        <w:t xml:space="preserve">x </w:t>
      </w:r>
      <w:proofErr w:type="spellStart"/>
      <w:r>
        <w:t>Wilsele</w:t>
      </w:r>
      <w:proofErr w:type="spellEnd"/>
      <w:r>
        <w:t xml:space="preserve">. Op de E314 richting Limburg heeft dit wel tot gevolg dat er slechts een korte uitvoegstrook kan gerealiseerd worden naar de afrit </w:t>
      </w:r>
      <w:proofErr w:type="spellStart"/>
      <w:r>
        <w:t>Wilsele</w:t>
      </w:r>
      <w:proofErr w:type="spellEnd"/>
      <w:r>
        <w:t xml:space="preserve"> waardoor de voertuigen reeds op de snelweg zullen afremmen om de afrit te nemen. Daarom is het aangewezen</w:t>
      </w:r>
      <w:r>
        <w:t xml:space="preserve"> o</w:t>
      </w:r>
      <w:r>
        <w:t>m tijdens het openstellen van de spitsstrook voor he</w:t>
      </w:r>
      <w:r>
        <w:t>t</w:t>
      </w:r>
      <w:r>
        <w:t xml:space="preserve"> complex </w:t>
      </w:r>
      <w:proofErr w:type="spellStart"/>
      <w:r>
        <w:t>Wilsele</w:t>
      </w:r>
      <w:proofErr w:type="spellEnd"/>
      <w:r>
        <w:t xml:space="preserve"> een snelheidsbeperking van 70 km/u op te leggen op de rechtse rijstrook en 90 km/u op de andere rijstroken.”</w:t>
      </w:r>
    </w:p>
    <w:p w:rsidR="003A0A17" w:rsidRDefault="003A0A17" w:rsidP="003A0A17"/>
    <w:p w:rsidR="00F50DB2" w:rsidRDefault="003A0A17" w:rsidP="003A0A17">
      <w:r>
        <w:t>Voor de ochtendspits wordt in de studie enkel het scenario van een spitsstrook</w:t>
      </w:r>
      <w:r>
        <w:t xml:space="preserve"> op de </w:t>
      </w:r>
      <w:r>
        <w:t xml:space="preserve">E314 tussen Aarschot en </w:t>
      </w:r>
      <w:proofErr w:type="spellStart"/>
      <w:r>
        <w:t>Wilsele</w:t>
      </w:r>
      <w:proofErr w:type="spellEnd"/>
      <w:r>
        <w:t xml:space="preserve"> richting Brussel bestudeerd. </w:t>
      </w:r>
      <w:r>
        <w:t>In de studie wordt er</w:t>
      </w:r>
      <w:r>
        <w:t xml:space="preserve"> op die manier</w:t>
      </w:r>
      <w:r>
        <w:t xml:space="preserve"> geen melding gemaakt van de problemen na </w:t>
      </w:r>
      <w:proofErr w:type="spellStart"/>
      <w:r>
        <w:t>Wilsele</w:t>
      </w:r>
      <w:proofErr w:type="spellEnd"/>
      <w:r>
        <w:t xml:space="preserve">. </w:t>
      </w:r>
      <w:r>
        <w:t xml:space="preserve">Zo zijn er tijdens de </w:t>
      </w:r>
      <w:r>
        <w:t xml:space="preserve">ochtendspits </w:t>
      </w:r>
      <w:r>
        <w:t>aan de afrit aan het UZ Gasthuisberg</w:t>
      </w:r>
      <w:r>
        <w:t xml:space="preserve"> rijrichting Brussel</w:t>
      </w:r>
      <w:r>
        <w:t xml:space="preserve"> problemen. </w:t>
      </w:r>
      <w:r>
        <w:t>D</w:t>
      </w:r>
      <w:r>
        <w:t>aar staan dikwijls veel auto</w:t>
      </w:r>
      <w:r>
        <w:t>’</w:t>
      </w:r>
      <w:r>
        <w:t>s op</w:t>
      </w:r>
      <w:r>
        <w:t xml:space="preserve"> de</w:t>
      </w:r>
      <w:r>
        <w:t xml:space="preserve"> afrit, hetgeen</w:t>
      </w:r>
      <w:r>
        <w:t xml:space="preserve"> </w:t>
      </w:r>
      <w:r>
        <w:t>gevaarlijke situaties kan veroorzaken</w:t>
      </w:r>
      <w:r>
        <w:t xml:space="preserve"> bij de</w:t>
      </w:r>
      <w:r>
        <w:t xml:space="preserve"> vele</w:t>
      </w:r>
      <w:r>
        <w:t xml:space="preserve"> weefbewegingen</w:t>
      </w:r>
      <w:r>
        <w:t xml:space="preserve">. </w:t>
      </w:r>
      <w:r>
        <w:t xml:space="preserve"> </w:t>
      </w:r>
    </w:p>
    <w:p w:rsidR="00F50DB2" w:rsidRDefault="003A0A17"/>
    <w:p w:rsidR="005A4330" w:rsidRDefault="003A0A17" w:rsidP="003A0A17">
      <w:pPr>
        <w:pStyle w:val="Nummering"/>
      </w:pPr>
      <w:r w:rsidRPr="003A0A17">
        <w:rPr>
          <w:lang w:val="nl-BE"/>
        </w:rPr>
        <w:t>Z</w:t>
      </w:r>
      <w:r w:rsidRPr="003A0A17">
        <w:rPr>
          <w:lang w:val="nl-BE"/>
        </w:rPr>
        <w:t xml:space="preserve">al bij de </w:t>
      </w:r>
      <w:proofErr w:type="spellStart"/>
      <w:r w:rsidRPr="003A0A17">
        <w:rPr>
          <w:lang w:val="nl-BE"/>
        </w:rPr>
        <w:t>heraanleg</w:t>
      </w:r>
      <w:proofErr w:type="spellEnd"/>
      <w:r w:rsidRPr="003A0A17">
        <w:rPr>
          <w:lang w:val="nl-BE"/>
        </w:rPr>
        <w:t xml:space="preserve"> van </w:t>
      </w:r>
      <w:r w:rsidRPr="003A0A17">
        <w:rPr>
          <w:lang w:val="nl-BE"/>
        </w:rPr>
        <w:t xml:space="preserve">het </w:t>
      </w:r>
      <w:r w:rsidRPr="003A0A17">
        <w:rPr>
          <w:lang w:val="nl-BE"/>
        </w:rPr>
        <w:t xml:space="preserve">viaduct van </w:t>
      </w:r>
      <w:proofErr w:type="spellStart"/>
      <w:r w:rsidRPr="003A0A17">
        <w:rPr>
          <w:lang w:val="nl-BE"/>
        </w:rPr>
        <w:t>Wilsele</w:t>
      </w:r>
      <w:proofErr w:type="spellEnd"/>
      <w:r w:rsidRPr="003A0A17">
        <w:rPr>
          <w:lang w:val="nl-BE"/>
        </w:rPr>
        <w:t xml:space="preserve"> ook meteen</w:t>
      </w:r>
      <w:r w:rsidRPr="003A0A17">
        <w:rPr>
          <w:lang w:val="nl-BE"/>
        </w:rPr>
        <w:t xml:space="preserve"> het </w:t>
      </w:r>
      <w:proofErr w:type="spellStart"/>
      <w:r w:rsidRPr="003A0A17">
        <w:rPr>
          <w:lang w:val="nl-BE"/>
        </w:rPr>
        <w:t>Vuntcomplex</w:t>
      </w:r>
      <w:proofErr w:type="spellEnd"/>
      <w:r w:rsidRPr="003A0A17">
        <w:rPr>
          <w:lang w:val="nl-BE"/>
        </w:rPr>
        <w:t xml:space="preserve"> worden </w:t>
      </w:r>
      <w:proofErr w:type="spellStart"/>
      <w:r w:rsidRPr="003A0A17">
        <w:rPr>
          <w:lang w:val="nl-BE"/>
        </w:rPr>
        <w:t>aangetakt</w:t>
      </w:r>
      <w:proofErr w:type="spellEnd"/>
      <w:r w:rsidRPr="003A0A17">
        <w:rPr>
          <w:lang w:val="nl-BE"/>
        </w:rPr>
        <w:t xml:space="preserve"> </w:t>
      </w:r>
      <w:r w:rsidRPr="003A0A17">
        <w:rPr>
          <w:lang w:val="nl-BE"/>
        </w:rPr>
        <w:t xml:space="preserve">waar o.a. in </w:t>
      </w:r>
      <w:r w:rsidRPr="003A0A17">
        <w:rPr>
          <w:lang w:val="nl-BE"/>
        </w:rPr>
        <w:t>een afslag word</w:t>
      </w:r>
      <w:r w:rsidRPr="003A0A17">
        <w:rPr>
          <w:lang w:val="nl-BE"/>
        </w:rPr>
        <w:t xml:space="preserve">t </w:t>
      </w:r>
      <w:r w:rsidRPr="003A0A17">
        <w:rPr>
          <w:lang w:val="nl-BE"/>
        </w:rPr>
        <w:t>voorzien voor</w:t>
      </w:r>
      <w:r w:rsidRPr="003A0A17">
        <w:rPr>
          <w:lang w:val="nl-BE"/>
        </w:rPr>
        <w:t xml:space="preserve"> de toekomstige</w:t>
      </w:r>
      <w:r w:rsidRPr="003A0A17">
        <w:rPr>
          <w:lang w:val="nl-BE"/>
        </w:rPr>
        <w:t xml:space="preserve"> parking</w:t>
      </w:r>
      <w:r w:rsidRPr="003A0A17">
        <w:rPr>
          <w:lang w:val="nl-BE"/>
        </w:rPr>
        <w:t xml:space="preserve"> Leuven-Noord?</w:t>
      </w:r>
      <w:r w:rsidRPr="003A0A17">
        <w:rPr>
          <w:lang w:val="nl-BE"/>
        </w:rPr>
        <w:t xml:space="preserve"> </w:t>
      </w:r>
      <w:proofErr w:type="spellStart"/>
      <w:r>
        <w:t>Indien</w:t>
      </w:r>
      <w:proofErr w:type="spellEnd"/>
      <w:r>
        <w:t xml:space="preserve"> </w:t>
      </w:r>
      <w:proofErr w:type="spellStart"/>
      <w:r>
        <w:t>neen</w:t>
      </w:r>
      <w:proofErr w:type="spellEnd"/>
      <w:r>
        <w:t xml:space="preserve">, </w:t>
      </w:r>
      <w:proofErr w:type="spellStart"/>
      <w:r>
        <w:t>waarom</w:t>
      </w:r>
      <w:proofErr w:type="spellEnd"/>
      <w:r>
        <w:t xml:space="preserve"> </w:t>
      </w:r>
      <w:proofErr w:type="spellStart"/>
      <w:r>
        <w:t>niet</w:t>
      </w:r>
      <w:proofErr w:type="spellEnd"/>
      <w:r>
        <w:t>?</w:t>
      </w:r>
    </w:p>
    <w:p w:rsidR="003C6C91" w:rsidRPr="003A0A17" w:rsidRDefault="003A0A17" w:rsidP="003A0A17">
      <w:pPr>
        <w:pStyle w:val="Nummering"/>
        <w:rPr>
          <w:lang w:val="nl-BE"/>
        </w:rPr>
      </w:pPr>
      <w:r w:rsidRPr="003A0A17">
        <w:rPr>
          <w:lang w:val="nl-BE"/>
        </w:rPr>
        <w:t xml:space="preserve">Zullen de geluidsschermen bij </w:t>
      </w:r>
      <w:r w:rsidRPr="003A0A17">
        <w:rPr>
          <w:lang w:val="nl-BE"/>
        </w:rPr>
        <w:t>het onderhoud van het viaduct in</w:t>
      </w:r>
      <w:r w:rsidRPr="003A0A17">
        <w:rPr>
          <w:lang w:val="nl-BE"/>
        </w:rPr>
        <w:t xml:space="preserve"> </w:t>
      </w:r>
      <w:proofErr w:type="spellStart"/>
      <w:r w:rsidRPr="003A0A17">
        <w:rPr>
          <w:lang w:val="nl-BE"/>
        </w:rPr>
        <w:t>Wilsele</w:t>
      </w:r>
      <w:proofErr w:type="spellEnd"/>
      <w:r w:rsidRPr="003A0A17">
        <w:rPr>
          <w:lang w:val="nl-BE"/>
        </w:rPr>
        <w:t xml:space="preserve"> ook worden ver</w:t>
      </w:r>
      <w:r w:rsidRPr="003A0A17">
        <w:rPr>
          <w:lang w:val="nl-BE"/>
        </w:rPr>
        <w:t xml:space="preserve">beterd </w:t>
      </w:r>
      <w:r w:rsidRPr="003A0A17">
        <w:rPr>
          <w:lang w:val="nl-BE"/>
        </w:rPr>
        <w:t>en verhoogd?</w:t>
      </w:r>
    </w:p>
    <w:p w:rsidR="003A0A17" w:rsidRPr="003A0A17" w:rsidRDefault="003A0A17" w:rsidP="003A0A17">
      <w:pPr>
        <w:pStyle w:val="Nummering"/>
        <w:rPr>
          <w:lang w:val="nl-BE"/>
        </w:rPr>
      </w:pPr>
      <w:r w:rsidRPr="003A0A17">
        <w:rPr>
          <w:lang w:val="nl-BE"/>
        </w:rPr>
        <w:t>In</w:t>
      </w:r>
      <w:r w:rsidRPr="003A0A17">
        <w:rPr>
          <w:lang w:val="nl-BE"/>
        </w:rPr>
        <w:t xml:space="preserve"> de</w:t>
      </w:r>
      <w:r w:rsidRPr="003A0A17">
        <w:rPr>
          <w:lang w:val="nl-BE"/>
        </w:rPr>
        <w:t xml:space="preserve"> studie staat het advies dat ter hoogte van het viaduct in</w:t>
      </w:r>
      <w:r w:rsidRPr="003A0A17">
        <w:rPr>
          <w:lang w:val="nl-BE"/>
        </w:rPr>
        <w:t xml:space="preserve"> </w:t>
      </w:r>
      <w:proofErr w:type="spellStart"/>
      <w:r w:rsidRPr="003A0A17">
        <w:rPr>
          <w:lang w:val="nl-BE"/>
        </w:rPr>
        <w:t>Wilsele</w:t>
      </w:r>
      <w:proofErr w:type="spellEnd"/>
      <w:r w:rsidRPr="003A0A17">
        <w:rPr>
          <w:lang w:val="nl-BE"/>
        </w:rPr>
        <w:t xml:space="preserve"> tijdens de avondspits de snelheid best zal beperkt worden tot 70km/u op de rechtse rijstrook en 90km/u op de andere rijstroken. </w:t>
      </w:r>
    </w:p>
    <w:p w:rsidR="003C6F02" w:rsidRDefault="003A0A17" w:rsidP="003A0A17">
      <w:pPr>
        <w:pStyle w:val="Nummering"/>
        <w:numPr>
          <w:ilvl w:val="0"/>
          <w:numId w:val="0"/>
        </w:numPr>
        <w:ind w:left="425"/>
      </w:pPr>
      <w:r w:rsidRPr="003A0A17">
        <w:rPr>
          <w:lang w:val="nl-BE"/>
        </w:rPr>
        <w:t>Zal de minister dit advies volgen?</w:t>
      </w:r>
      <w:r w:rsidRPr="003A0A17">
        <w:rPr>
          <w:lang w:val="nl-BE"/>
        </w:rPr>
        <w:t xml:space="preserve"> </w:t>
      </w:r>
      <w:proofErr w:type="spellStart"/>
      <w:r>
        <w:t>Waarom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maar in </w:t>
      </w:r>
      <w:r>
        <w:t>een korte afrit worden voorzien</w:t>
      </w:r>
      <w:r>
        <w:t>? O</w:t>
      </w:r>
      <w:r>
        <w:t xml:space="preserve">f kan dit </w:t>
      </w:r>
      <w:r>
        <w:t xml:space="preserve">worden opgelost bij de </w:t>
      </w:r>
      <w:proofErr w:type="spellStart"/>
      <w:r>
        <w:t>heraanleg</w:t>
      </w:r>
      <w:proofErr w:type="spellEnd"/>
      <w:r>
        <w:t xml:space="preserve"> </w:t>
      </w:r>
      <w:r>
        <w:t>van het viaduct</w:t>
      </w:r>
      <w:r>
        <w:t xml:space="preserve">? </w:t>
      </w:r>
      <w:r>
        <w:t>Op welke wijze zal deze snelheidsbeperking worden weergegeven?</w:t>
      </w:r>
    </w:p>
    <w:p w:rsidR="00580E3E" w:rsidRPr="003A0A17" w:rsidRDefault="003A0A17" w:rsidP="003A0A17">
      <w:pPr>
        <w:pStyle w:val="Nummering"/>
        <w:rPr>
          <w:lang w:val="nl-BE"/>
        </w:rPr>
      </w:pPr>
      <w:r w:rsidRPr="003A0A17">
        <w:rPr>
          <w:lang w:val="nl-BE"/>
        </w:rPr>
        <w:lastRenderedPageBreak/>
        <w:t xml:space="preserve">Waarom is er in de studie geen deel opgenomen voor de ochtendspits van </w:t>
      </w:r>
      <w:proofErr w:type="spellStart"/>
      <w:r w:rsidRPr="003A0A17">
        <w:rPr>
          <w:lang w:val="nl-BE"/>
        </w:rPr>
        <w:t>Wilsele</w:t>
      </w:r>
      <w:proofErr w:type="spellEnd"/>
      <w:r w:rsidRPr="003A0A17">
        <w:rPr>
          <w:lang w:val="nl-BE"/>
        </w:rPr>
        <w:t xml:space="preserve"> richting aansluiting E40?</w:t>
      </w:r>
    </w:p>
    <w:p w:rsidR="0023274F" w:rsidRPr="003A0A17" w:rsidRDefault="003A0A17" w:rsidP="003A0A17">
      <w:pPr>
        <w:pStyle w:val="Nummering"/>
        <w:rPr>
          <w:lang w:val="nl-BE"/>
        </w:rPr>
      </w:pPr>
      <w:r w:rsidRPr="003A0A17">
        <w:rPr>
          <w:lang w:val="nl-BE"/>
        </w:rPr>
        <w:t>Welke initiatieven z</w:t>
      </w:r>
      <w:r w:rsidRPr="003A0A17">
        <w:rPr>
          <w:lang w:val="nl-BE"/>
        </w:rPr>
        <w:t>al de minister nemen om de verkeershinder</w:t>
      </w:r>
      <w:r w:rsidRPr="003A0A17">
        <w:rPr>
          <w:lang w:val="nl-BE"/>
        </w:rPr>
        <w:t xml:space="preserve"> (met gevaarlijke weefbewegingen tot gevolg)</w:t>
      </w:r>
      <w:r w:rsidRPr="003A0A17">
        <w:rPr>
          <w:lang w:val="nl-BE"/>
        </w:rPr>
        <w:t xml:space="preserve"> aan de afrit Gasthuisberg (rijrichting Brussel) tijdens de ochtendspits </w:t>
      </w:r>
      <w:r w:rsidRPr="003A0A17">
        <w:rPr>
          <w:lang w:val="nl-BE"/>
        </w:rPr>
        <w:t>te verminderen?</w:t>
      </w:r>
    </w:p>
    <w:sectPr w:rsidR="0023274F" w:rsidRPr="003A0A17" w:rsidSect="00D07EAC">
      <w:headerReference w:type="even" r:id="rId9"/>
      <w:footerReference w:type="even" r:id="rId10"/>
      <w:footerReference w:type="default" r:id="rId11"/>
      <w:headerReference w:type="first" r:id="rId12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A0A17">
      <w:r>
        <w:separator/>
      </w:r>
    </w:p>
  </w:endnote>
  <w:endnote w:type="continuationSeparator" w:id="0">
    <w:p w:rsidR="00000000" w:rsidRDefault="003A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Ve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B1" w:rsidRDefault="003A0A17" w:rsidP="001A6DC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D75FB1" w:rsidRDefault="003A0A17" w:rsidP="00D75FB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B1" w:rsidRDefault="003A0A17" w:rsidP="001A6DC6">
    <w:pPr>
      <w:pStyle w:val="Voettekst"/>
      <w:framePr w:wrap="around" w:vAnchor="text" w:hAnchor="margin" w:xAlign="right" w:y="1"/>
      <w:rPr>
        <w:rStyle w:val="Paginanummer"/>
      </w:rPr>
    </w:pPr>
  </w:p>
  <w:p w:rsidR="00D75FB1" w:rsidRDefault="003A0A17" w:rsidP="00D75FB1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A0A17">
      <w:r>
        <w:separator/>
      </w:r>
    </w:p>
  </w:footnote>
  <w:footnote w:type="continuationSeparator" w:id="0">
    <w:p w:rsidR="00000000" w:rsidRDefault="003A0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8E" w:rsidRDefault="003A0A17" w:rsidP="0061634D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8108E" w:rsidRDefault="003A0A17" w:rsidP="0088108E">
    <w:pPr>
      <w:pStyle w:val="Ko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5D" w:rsidRDefault="003A0A17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0000" cy="1782000"/>
          <wp:effectExtent l="0" t="0" r="9525" b="8890"/>
          <wp:wrapNone/>
          <wp:docPr id="3" name="Afbeelding 3" descr="logo-2010-1122px-9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2010-1122px-95m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0000" cy="17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634"/>
    <w:multiLevelType w:val="hybridMultilevel"/>
    <w:tmpl w:val="5344CD7A"/>
    <w:lvl w:ilvl="0" w:tplc="578880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E06E3B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666A2A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FB4283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A9E85A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858321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AC819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4ECC98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9B2860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81242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935F85"/>
    <w:multiLevelType w:val="multilevel"/>
    <w:tmpl w:val="393AF5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23682"/>
    <w:multiLevelType w:val="multilevel"/>
    <w:tmpl w:val="A76C8642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41C48BF"/>
    <w:multiLevelType w:val="hybridMultilevel"/>
    <w:tmpl w:val="021C5C00"/>
    <w:lvl w:ilvl="0" w:tplc="6F380FC8">
      <w:start w:val="1"/>
      <w:numFmt w:val="bullet"/>
      <w:pStyle w:val="Lijstalinea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808080"/>
      </w:rPr>
    </w:lvl>
    <w:lvl w:ilvl="1" w:tplc="C57A90A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900EB1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F2C4C1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9ACF3E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36E69B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BD2C22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3981CC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1A86EB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757FB5"/>
    <w:multiLevelType w:val="multilevel"/>
    <w:tmpl w:val="01CE82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4B17468"/>
    <w:multiLevelType w:val="hybridMultilevel"/>
    <w:tmpl w:val="904C4670"/>
    <w:lvl w:ilvl="0" w:tplc="D15C340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6D096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9CED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94AB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C897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7038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38E6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B422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B449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F25B8"/>
    <w:multiLevelType w:val="hybridMultilevel"/>
    <w:tmpl w:val="A31017F6"/>
    <w:lvl w:ilvl="0" w:tplc="39D4CD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D58BCD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2A23E4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E60CE6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8B61BA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436765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D3E66E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F364EB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760F51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6D6D6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04A523F"/>
    <w:multiLevelType w:val="hybridMultilevel"/>
    <w:tmpl w:val="DF263B44"/>
    <w:lvl w:ilvl="0" w:tplc="DE02934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808080"/>
      </w:rPr>
    </w:lvl>
    <w:lvl w:ilvl="1" w:tplc="25C0BD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5C05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D603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4623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101C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8E98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8A04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BE49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17"/>
    <w:rsid w:val="003A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D2747"/>
    <w:pPr>
      <w:jc w:val="both"/>
    </w:pPr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D919CB"/>
    <w:pPr>
      <w:numPr>
        <w:numId w:val="14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D919CB"/>
    <w:rPr>
      <w:rFonts w:ascii="Verdana" w:hAnsi="Verdana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C415D"/>
    <w:rPr>
      <w:rFonts w:ascii="Verdana" w:hAnsi="Verdana"/>
      <w:lang w:val="nl-NL" w:eastAsia="nl-NL"/>
    </w:rPr>
  </w:style>
  <w:style w:type="paragraph" w:styleId="Ballontekst">
    <w:name w:val="Balloon Text"/>
    <w:basedOn w:val="Standaard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Standaardalinea-lettertype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Standaardalinea-lettertype"/>
    <w:link w:val="opschrift"/>
    <w:rsid w:val="00843090"/>
    <w:rPr>
      <w:rFonts w:ascii="Verdana" w:hAnsi="Verdana"/>
      <w:b/>
      <w:i/>
      <w:smallCaps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D2747"/>
    <w:pPr>
      <w:jc w:val="both"/>
    </w:pPr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D919CB"/>
    <w:pPr>
      <w:numPr>
        <w:numId w:val="14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D919CB"/>
    <w:rPr>
      <w:rFonts w:ascii="Verdana" w:hAnsi="Verdana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C415D"/>
    <w:rPr>
      <w:rFonts w:ascii="Verdana" w:hAnsi="Verdana"/>
      <w:lang w:val="nl-NL" w:eastAsia="nl-NL"/>
    </w:rPr>
  </w:style>
  <w:style w:type="paragraph" w:styleId="Ballontekst">
    <w:name w:val="Balloon Text"/>
    <w:basedOn w:val="Standaard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Standaardalinea-lettertype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Standaardalinea-lettertype"/>
    <w:link w:val="opschrift"/>
    <w:rsid w:val="00843090"/>
    <w:rPr>
      <w:rFonts w:ascii="Verdana" w:hAnsi="Verdana"/>
      <w:b/>
      <w:i/>
      <w:smallCap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BE327-01AE-4214-9994-A329C2F99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513</Words>
  <Characters>2697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Schriftelijke vraag</vt:lpstr>
    </vt:vector>
  </TitlesOfParts>
  <Company>Vlaams Parlement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Schriftelijke vraag</dc:title>
  <dc:creator>Vlaams Parlement</dc:creator>
  <cp:lastModifiedBy>Johan Meermans</cp:lastModifiedBy>
  <cp:revision>2</cp:revision>
  <cp:lastPrinted>2014-05-14T13:55:00Z</cp:lastPrinted>
  <dcterms:created xsi:type="dcterms:W3CDTF">2016-10-07T11:01:00Z</dcterms:created>
  <dcterms:modified xsi:type="dcterms:W3CDTF">2016-10-07T11:01:00Z</dcterms:modified>
</cp:coreProperties>
</file>