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8CCA" w14:textId="77777777" w:rsidR="000976E9" w:rsidRPr="004650AD" w:rsidRDefault="008B102E" w:rsidP="004650AD">
      <w:pPr>
        <w:pStyle w:val="A-NaamMinister"/>
        <w:jc w:val="both"/>
        <w:rPr>
          <w:rFonts w:ascii="Verdana" w:hAnsi="Verdana"/>
          <w:sz w:val="20"/>
          <w:szCs w:val="20"/>
        </w:rPr>
      </w:pPr>
      <w:r w:rsidRPr="004650AD">
        <w:rPr>
          <w:rFonts w:ascii="Verdana" w:hAnsi="Verdana"/>
          <w:sz w:val="20"/>
          <w:szCs w:val="20"/>
        </w:rPr>
        <w:t xml:space="preserve">ben </w:t>
      </w:r>
      <w:proofErr w:type="spellStart"/>
      <w:r w:rsidRPr="004650AD">
        <w:rPr>
          <w:rFonts w:ascii="Verdana" w:hAnsi="Verdana"/>
          <w:sz w:val="20"/>
          <w:szCs w:val="20"/>
        </w:rPr>
        <w:t>weyts</w:t>
      </w:r>
      <w:proofErr w:type="spellEnd"/>
    </w:p>
    <w:p w14:paraId="41FF8CCB" w14:textId="77777777" w:rsidR="000976E9" w:rsidRPr="004650AD" w:rsidRDefault="00AE4255" w:rsidP="004650AD">
      <w:pPr>
        <w:pStyle w:val="A-TitelMinister"/>
        <w:jc w:val="both"/>
        <w:rPr>
          <w:rFonts w:ascii="Verdana" w:hAnsi="Verdana"/>
          <w:sz w:val="20"/>
          <w:szCs w:val="20"/>
        </w:rPr>
      </w:pPr>
      <w:proofErr w:type="spellStart"/>
      <w:r w:rsidRPr="004650AD">
        <w:rPr>
          <w:rFonts w:ascii="Verdana" w:hAnsi="Verdana"/>
          <w:sz w:val="20"/>
          <w:szCs w:val="20"/>
        </w:rPr>
        <w:t>vlaams</w:t>
      </w:r>
      <w:proofErr w:type="spellEnd"/>
      <w:r w:rsidRPr="004650AD">
        <w:rPr>
          <w:rFonts w:ascii="Verdana" w:hAnsi="Verdana"/>
          <w:sz w:val="20"/>
          <w:szCs w:val="20"/>
        </w:rPr>
        <w:t xml:space="preserve"> minister van </w:t>
      </w:r>
      <w:r w:rsidR="008B102E" w:rsidRPr="004650AD">
        <w:rPr>
          <w:rFonts w:ascii="Verdana" w:hAnsi="Verdana"/>
          <w:sz w:val="20"/>
          <w:szCs w:val="20"/>
        </w:rPr>
        <w:t xml:space="preserve">mobiliteit, openbare werken, </w:t>
      </w:r>
      <w:proofErr w:type="spellStart"/>
      <w:r w:rsidR="008B102E" w:rsidRPr="004650AD">
        <w:rPr>
          <w:rFonts w:ascii="Verdana" w:hAnsi="Verdana"/>
          <w:sz w:val="20"/>
          <w:szCs w:val="20"/>
        </w:rPr>
        <w:t>vlaamse</w:t>
      </w:r>
      <w:proofErr w:type="spellEnd"/>
      <w:r w:rsidR="008B102E" w:rsidRPr="004650AD">
        <w:rPr>
          <w:rFonts w:ascii="Verdana" w:hAnsi="Verdana"/>
          <w:sz w:val="20"/>
          <w:szCs w:val="20"/>
        </w:rPr>
        <w:t xml:space="preserve"> rand, toerisme en dierenwelzijn</w:t>
      </w:r>
    </w:p>
    <w:p w14:paraId="41FF8CCC" w14:textId="77777777" w:rsidR="000976E9" w:rsidRPr="004650AD" w:rsidRDefault="000976E9" w:rsidP="004650AD">
      <w:pPr>
        <w:jc w:val="both"/>
        <w:rPr>
          <w:rFonts w:ascii="Verdana" w:hAnsi="Verdana"/>
          <w:sz w:val="20"/>
          <w:szCs w:val="20"/>
        </w:rPr>
      </w:pPr>
    </w:p>
    <w:p w14:paraId="41FF8CCD" w14:textId="77777777" w:rsidR="000976E9" w:rsidRPr="004650AD" w:rsidRDefault="000976E9" w:rsidP="004650AD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1FF8CCE" w14:textId="77777777" w:rsidR="000976E9" w:rsidRPr="004650AD" w:rsidRDefault="000976E9" w:rsidP="004650AD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4650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FF8CCF" w14:textId="77777777" w:rsidR="00210C07" w:rsidRPr="004650AD" w:rsidRDefault="000976E9" w:rsidP="004650AD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4650AD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4650AD">
        <w:rPr>
          <w:rFonts w:ascii="Verdana" w:hAnsi="Verdana"/>
          <w:sz w:val="20"/>
          <w:szCs w:val="20"/>
        </w:rPr>
        <w:lastRenderedPageBreak/>
        <w:t xml:space="preserve">antwoord </w:t>
      </w:r>
    </w:p>
    <w:p w14:paraId="41FF8CD0" w14:textId="77777777" w:rsidR="000976E9" w:rsidRPr="004650AD" w:rsidRDefault="000976E9" w:rsidP="004650AD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4650AD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4650AD">
        <w:rPr>
          <w:rFonts w:ascii="Verdana" w:hAnsi="Verdana"/>
          <w:b w:val="0"/>
          <w:sz w:val="20"/>
          <w:szCs w:val="20"/>
        </w:rPr>
        <w:t xml:space="preserve"> </w:t>
      </w:r>
      <w:r w:rsidR="00F00338" w:rsidRPr="004650AD">
        <w:rPr>
          <w:rFonts w:ascii="Verdana" w:hAnsi="Verdana"/>
          <w:b w:val="0"/>
          <w:sz w:val="20"/>
          <w:szCs w:val="20"/>
        </w:rPr>
        <w:t>1579</w:t>
      </w:r>
      <w:r w:rsidRPr="004650AD">
        <w:rPr>
          <w:rFonts w:ascii="Verdana" w:hAnsi="Verdana"/>
          <w:b w:val="0"/>
          <w:sz w:val="20"/>
          <w:szCs w:val="20"/>
        </w:rPr>
        <w:t xml:space="preserve"> </w:t>
      </w:r>
      <w:r w:rsidRPr="004650AD">
        <w:rPr>
          <w:rFonts w:ascii="Verdana" w:hAnsi="Verdana"/>
          <w:b w:val="0"/>
          <w:smallCaps w:val="0"/>
          <w:sz w:val="20"/>
          <w:szCs w:val="20"/>
        </w:rPr>
        <w:t>van</w:t>
      </w:r>
      <w:r w:rsidRPr="004650AD">
        <w:rPr>
          <w:rFonts w:ascii="Verdana" w:hAnsi="Verdana"/>
          <w:b w:val="0"/>
          <w:sz w:val="20"/>
          <w:szCs w:val="20"/>
        </w:rPr>
        <w:t xml:space="preserve"> </w:t>
      </w:r>
      <w:r w:rsidR="00F00338" w:rsidRPr="004650AD">
        <w:rPr>
          <w:rFonts w:ascii="Verdana" w:hAnsi="Verdana"/>
          <w:b w:val="0"/>
          <w:smallCaps w:val="0"/>
          <w:sz w:val="20"/>
          <w:szCs w:val="20"/>
        </w:rPr>
        <w:t>20</w:t>
      </w:r>
      <w:r w:rsidR="002346BF" w:rsidRPr="004650AD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F00338" w:rsidRPr="004650AD">
            <w:rPr>
              <w:rFonts w:ascii="Verdana" w:hAnsi="Verdana"/>
              <w:b w:val="0"/>
              <w:smallCaps w:val="0"/>
              <w:sz w:val="20"/>
              <w:szCs w:val="20"/>
            </w:rPr>
            <w:t>september</w:t>
          </w:r>
        </w:sdtContent>
      </w:sdt>
      <w:r w:rsidR="002346BF" w:rsidRPr="004650AD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</w:dropDownList>
        </w:sdtPr>
        <w:sdtEndPr/>
        <w:sdtContent>
          <w:r w:rsidR="00F00338" w:rsidRPr="004650AD">
            <w:rPr>
              <w:rFonts w:ascii="Verdana" w:hAnsi="Verdana"/>
              <w:b w:val="0"/>
              <w:smallCaps w:val="0"/>
              <w:sz w:val="20"/>
              <w:szCs w:val="20"/>
            </w:rPr>
            <w:t>2016</w:t>
          </w:r>
        </w:sdtContent>
      </w:sdt>
    </w:p>
    <w:p w14:paraId="41FF8CD1" w14:textId="77777777" w:rsidR="000976E9" w:rsidRPr="004650AD" w:rsidRDefault="000976E9" w:rsidP="004650AD">
      <w:pPr>
        <w:jc w:val="both"/>
        <w:rPr>
          <w:rFonts w:ascii="Verdana" w:hAnsi="Verdana"/>
          <w:sz w:val="20"/>
          <w:szCs w:val="20"/>
        </w:rPr>
      </w:pPr>
      <w:r w:rsidRPr="004650AD">
        <w:rPr>
          <w:rFonts w:ascii="Verdana" w:hAnsi="Verdana"/>
          <w:sz w:val="20"/>
          <w:szCs w:val="20"/>
        </w:rPr>
        <w:t xml:space="preserve">van </w:t>
      </w:r>
      <w:proofErr w:type="spellStart"/>
      <w:r w:rsidR="00F00338" w:rsidRPr="004650AD">
        <w:rPr>
          <w:rStyle w:val="AntwoordNaamMinisterChar"/>
          <w:rFonts w:ascii="Verdana" w:hAnsi="Verdana"/>
          <w:sz w:val="20"/>
          <w:szCs w:val="20"/>
        </w:rPr>
        <w:t>karin</w:t>
      </w:r>
      <w:proofErr w:type="spellEnd"/>
      <w:r w:rsidR="00F00338" w:rsidRPr="004650AD">
        <w:rPr>
          <w:rStyle w:val="AntwoordNaamMinisterChar"/>
          <w:rFonts w:ascii="Verdana" w:hAnsi="Verdana"/>
          <w:sz w:val="20"/>
          <w:szCs w:val="20"/>
        </w:rPr>
        <w:t xml:space="preserve"> brouwers</w:t>
      </w:r>
    </w:p>
    <w:p w14:paraId="41FF8CD2" w14:textId="77777777" w:rsidR="00326A58" w:rsidRPr="004650AD" w:rsidRDefault="00326A58" w:rsidP="004650AD">
      <w:pPr>
        <w:jc w:val="both"/>
        <w:rPr>
          <w:rFonts w:ascii="Verdana" w:hAnsi="Verdana"/>
          <w:sz w:val="20"/>
          <w:szCs w:val="20"/>
        </w:rPr>
      </w:pPr>
    </w:p>
    <w:p w14:paraId="41FF8CD3" w14:textId="77777777" w:rsidR="000976E9" w:rsidRPr="004650AD" w:rsidRDefault="000976E9" w:rsidP="004650AD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1FF8CD4" w14:textId="77777777" w:rsidR="000976E9" w:rsidRPr="004650AD" w:rsidRDefault="000976E9" w:rsidP="004650AD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1FF8CD5" w14:textId="77777777" w:rsidR="000976E9" w:rsidRPr="004650AD" w:rsidRDefault="000976E9" w:rsidP="004650AD">
      <w:pPr>
        <w:jc w:val="both"/>
        <w:rPr>
          <w:rFonts w:ascii="Verdana" w:hAnsi="Verdana"/>
          <w:sz w:val="20"/>
          <w:szCs w:val="20"/>
        </w:rPr>
        <w:sectPr w:rsidR="000976E9" w:rsidRPr="004650AD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CFC230" w14:textId="43192CAB" w:rsidR="00BA6456" w:rsidRPr="004650AD" w:rsidRDefault="00BA6456" w:rsidP="004650AD">
      <w:pPr>
        <w:numPr>
          <w:ilvl w:val="0"/>
          <w:numId w:val="7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eastAsia="nl-BE"/>
        </w:rPr>
        <w:lastRenderedPageBreak/>
        <w:t>Momenteel loopt een globale analyse van d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 fietsverbindingen tussen Gasthuisberg en Herent. </w:t>
      </w:r>
      <w:r w:rsidR="006554E7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Het fietspad aan de N2/Rennessingel maakt deel uit van dit onderzoek, en werd door haar onveilig karakter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als deelproject versneld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geanalyseerd 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aangepakt. </w:t>
      </w:r>
    </w:p>
    <w:p w14:paraId="41FF8CD6" w14:textId="7BBD2358" w:rsidR="00F00338" w:rsidRPr="004650AD" w:rsidRDefault="00BA6456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Concreet werden de volgende maatregelen ter verbetering van de verkeersveiligheid</w:t>
      </w:r>
      <w:r w:rsidR="00942293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van deze omgeving </w:t>
      </w:r>
      <w:r w:rsidR="00942293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uitgewerk</w:t>
      </w:r>
      <w:r w:rsidR="006E60C9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t</w:t>
      </w:r>
      <w:r w:rsidR="00942293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:</w:t>
      </w:r>
    </w:p>
    <w:p w14:paraId="41FF8CD7" w14:textId="5D281BF9" w:rsidR="00F00338" w:rsidRPr="004650AD" w:rsidRDefault="000739C6" w:rsidP="004650AD">
      <w:pPr>
        <w:numPr>
          <w:ilvl w:val="0"/>
          <w:numId w:val="6"/>
        </w:numPr>
        <w:ind w:hanging="360"/>
        <w:jc w:val="both"/>
        <w:rPr>
          <w:rFonts w:ascii="Verdana" w:hAnsi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Het n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oordelijk fietspad op de Rennessingel tussen Brusselsesteenweg N2 en Gasthuisberg wordt een dubbelrichtingsfietspad.</w:t>
      </w:r>
    </w:p>
    <w:p w14:paraId="41FF8CD8" w14:textId="48046677" w:rsidR="00F00338" w:rsidRPr="004650AD" w:rsidRDefault="000739C6" w:rsidP="004650AD">
      <w:pPr>
        <w:numPr>
          <w:ilvl w:val="0"/>
          <w:numId w:val="6"/>
        </w:numPr>
        <w:ind w:hanging="360"/>
        <w:jc w:val="both"/>
        <w:rPr>
          <w:rFonts w:ascii="Verdana" w:hAnsi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Er komen in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frastructurele aanpassing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waarb</w:t>
      </w:r>
      <w:r w:rsidR="006554E7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ij het fietspad met een fysieke, betonnen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scheiding</w:t>
      </w:r>
      <w:r w:rsidR="006554E7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smuur (type ‘halve New Jersey’, </w:t>
      </w:r>
      <w:r w:rsidR="0033113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semi-</w:t>
      </w:r>
      <w:r w:rsidR="006554E7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vergelijkbaar met huidige afscheiding van de R23 ter hoogte van de </w:t>
      </w:r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kruising met de </w:t>
      </w:r>
      <w:proofErr w:type="spellStart"/>
      <w:r w:rsidR="006554E7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Brusselsestraat</w:t>
      </w:r>
      <w:proofErr w:type="spellEnd"/>
      <w:r w:rsidR="006554E7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)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afgeschermd wordt van het autoverkeer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.</w:t>
      </w:r>
    </w:p>
    <w:p w14:paraId="41FF8CD9" w14:textId="20F2C457" w:rsidR="0003165A" w:rsidRPr="004650AD" w:rsidRDefault="00F00338" w:rsidP="004650AD">
      <w:pPr>
        <w:numPr>
          <w:ilvl w:val="0"/>
          <w:numId w:val="6"/>
        </w:numPr>
        <w:ind w:hanging="360"/>
        <w:jc w:val="both"/>
        <w:rPr>
          <w:rFonts w:ascii="Verdana" w:hAnsi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Fietsers op de Rennessingel, komende van de Brusselse poort richting G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asthuisberg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zullen ter hoogte van de oprit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moeten 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afbuigen, zo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dat er een haakse oversteek komt ter hoogte van de oprit komende van de N2.</w:t>
      </w:r>
    </w:p>
    <w:p w14:paraId="41FF8CDA" w14:textId="1B71931F" w:rsidR="00F00338" w:rsidRPr="004650AD" w:rsidRDefault="000739C6" w:rsidP="004650AD">
      <w:pPr>
        <w:numPr>
          <w:ilvl w:val="0"/>
          <w:numId w:val="6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Op de N2 zelf wordt er een 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beveiligde oversteek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gerealiseerd</w:t>
      </w:r>
      <w:r w:rsidR="008B5F3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: naast het bestaande zebrapad zal een fietsoversteekplaats aangelegd worden, samen met een verhoogde</w:t>
      </w:r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, en dus </w:t>
      </w:r>
      <w:proofErr w:type="spellStart"/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verkeersremmende</w:t>
      </w:r>
      <w:proofErr w:type="spellEnd"/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,</w:t>
      </w:r>
      <w:r w:rsidR="008B5F3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middenberm.</w:t>
      </w:r>
    </w:p>
    <w:p w14:paraId="41FF8CDB" w14:textId="77777777" w:rsidR="00F00338" w:rsidRPr="004650AD" w:rsidRDefault="00F00338" w:rsidP="004650AD">
      <w:pPr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</w:p>
    <w:p w14:paraId="41FF8CDC" w14:textId="75A134EF" w:rsidR="0003165A" w:rsidRPr="004650AD" w:rsidRDefault="00F00338" w:rsidP="004650AD">
      <w:pPr>
        <w:numPr>
          <w:ilvl w:val="0"/>
          <w:numId w:val="7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Bovenvermelde maatregelen zullen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op korte termijn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worden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uitgevoerd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.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Deze werden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in juni 2016</w:t>
      </w:r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besproken met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de Stad Leuven. He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t stadsbestuur gaf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hiervoor in september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haar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principiële goedkeuring.</w:t>
      </w:r>
    </w:p>
    <w:p w14:paraId="26221364" w14:textId="38209FE9" w:rsidR="000739C6" w:rsidRDefault="00F00338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Na het voltooien van de </w:t>
      </w:r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gebruikelijke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juridische procedures en vergunningen</w:t>
      </w:r>
      <w:r w:rsidR="00483391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trajecten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zullen deze werken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dan ook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zo spoedig mogelijk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opgestart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, en ten laatste in het voorjaar van 2017 worden afgerond.</w:t>
      </w:r>
    </w:p>
    <w:p w14:paraId="44553B43" w14:textId="77777777" w:rsidR="004650AD" w:rsidRPr="004650AD" w:rsidRDefault="004650AD" w:rsidP="004650AD">
      <w:pPr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</w:p>
    <w:p w14:paraId="41FF8CE0" w14:textId="573E2006" w:rsidR="0003165A" w:rsidRPr="004650AD" w:rsidRDefault="00F00338" w:rsidP="004650AD">
      <w:pPr>
        <w:numPr>
          <w:ilvl w:val="0"/>
          <w:numId w:val="7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De fiets- en voetgangersoversteekplaats ter hoogte van de Van Monsstraat (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Diestsevest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) zal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opgeheven en een meer geschikte locatie krijgen vóór het kruispunt. Hier zal tevens punctuele verlichting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voorzien in relatie tot de oversteekplaats. 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De v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ermoedelijke uitvoering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hiervan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is einde 2016.</w:t>
      </w:r>
    </w:p>
    <w:p w14:paraId="41FF8CE1" w14:textId="2726149F" w:rsidR="0003165A" w:rsidRPr="004650AD" w:rsidRDefault="00F00338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 aansluiting van de verbinding vanaf het busstation naar de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Diestsevest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(berm </w:t>
      </w:r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tussen tunneluitgang De Bond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en ventweg op maaiveldniveau) wordt aangepast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zodat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busvoertuigen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binnen de ruimte van de eerste rijstrook rechtsaf de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Diestsevest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kunnen oprijden en hierdoor de overige gemotoriseerde voertuigen niet mee</w:t>
      </w:r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r in gevaar brengen bij hun man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euver. 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uitvoering</w:t>
      </w:r>
      <w:r w:rsidR="008B5F3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ervan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is </w:t>
      </w:r>
      <w:r w:rsidR="008B5F3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– behoudens weerverlet -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eveneens </w:t>
      </w:r>
      <w:r w:rsidR="008B5F3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gepland voor het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einde </w:t>
      </w:r>
      <w:r w:rsidR="008B5F3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van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2016.</w:t>
      </w:r>
    </w:p>
    <w:p w14:paraId="41FF8CE4" w14:textId="0CE953CC" w:rsidR="0003165A" w:rsidRPr="004650AD" w:rsidRDefault="00F00338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De fietsverbinding vanuit de stad (Parkstraat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) naar de site van </w:t>
      </w:r>
      <w:r w:rsidR="006A746B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S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portoase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verloopt in de bestaande situatie onoverzichtelijk en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wordt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(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subjectief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)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als onveilig ervaren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.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Om dit te verbeteren zal er d</w:t>
      </w:r>
      <w:r w:rsidR="00737F4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oor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m</w:t>
      </w:r>
      <w:r w:rsidR="00737F4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iddel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v</w:t>
      </w:r>
      <w:r w:rsidR="00737F4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markeringen aangeduid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waar de fietser verwacht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wordt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te rijden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. Bij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het dwarsen van de Vest zullen er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fietsopstelvakken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aangebracht</w:t>
      </w:r>
      <w:r w:rsidR="00737F4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.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737F4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an de</w:t>
      </w:r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aansluiting van de </w:t>
      </w:r>
      <w:proofErr w:type="spellStart"/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Geldenaakseb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aan</w:t>
      </w:r>
      <w:proofErr w:type="spellEnd"/>
      <w:r w:rsidR="00737F4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zal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een verkeerseiland worden voorzien</w:t>
      </w:r>
      <w:r w:rsidR="00737F42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,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waar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met behulp van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een extra verkeerslicht de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dwarsing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over de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Geldenaakse</w:t>
      </w:r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baan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zal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beveilig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 worde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n. </w:t>
      </w:r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In de omgekeerde richting wordt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eveneens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een </w:t>
      </w:r>
      <w:proofErr w:type="spellStart"/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opstelvak</w:t>
      </w:r>
      <w:proofErr w:type="spellEnd"/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aan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gebracht met een bijkomend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verkeerslicht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om het fietsverkeer zich gedefinieerd te kunnen laten opstellen vóór het gemotoriseerd verkeer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komende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uit de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Geldenaakse</w:t>
      </w:r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baan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.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uitvoering </w:t>
      </w:r>
      <w:r w:rsidR="000739C6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hiervan staat gepland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in de loop van 2017.</w:t>
      </w:r>
    </w:p>
    <w:p w14:paraId="41FF8CE7" w14:textId="126724C4" w:rsidR="00F00338" w:rsidRDefault="000739C6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lastRenderedPageBreak/>
        <w:t>Tenslotte wordt in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samenspraak met de stad Leuven de middenberm ter hoogte van de Dagobertstraat gesloten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. Hiermee wordt zowel het </w:t>
      </w:r>
      <w:proofErr w:type="spellStart"/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linksafslaand</w:t>
      </w:r>
      <w:proofErr w:type="spellEnd"/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verkeer 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komende van de Singel 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richting Dagobertstraat als het </w:t>
      </w:r>
      <w:proofErr w:type="spellStart"/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linksuitrijdende</w:t>
      </w:r>
      <w:proofErr w:type="spellEnd"/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verkeer 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komende uit de Dagobertstraat 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richting </w:t>
      </w:r>
      <w:proofErr w:type="spellStart"/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Diestsevest</w:t>
      </w:r>
      <w:proofErr w:type="spellEnd"/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onmogelijk gemaakt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, en dit conflictpunt weggewerkt</w:t>
      </w:r>
      <w:r w:rsidR="00F0033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.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Deze werken zijn lopende. </w:t>
      </w:r>
    </w:p>
    <w:p w14:paraId="14CF59BD" w14:textId="77777777" w:rsidR="004650AD" w:rsidRPr="004650AD" w:rsidRDefault="004650AD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</w:p>
    <w:p w14:paraId="41FF8CE8" w14:textId="69D46017" w:rsidR="0003165A" w:rsidRPr="004650AD" w:rsidRDefault="00F00338" w:rsidP="004650AD">
      <w:pPr>
        <w:numPr>
          <w:ilvl w:val="0"/>
          <w:numId w:val="7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Vanaf 1 januari 2017 wordt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in Vlaanderen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het algemeen snelheidsregime van 70 km/h ingevoerd. 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D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e wegvakken die nu nog 90 km/h zijn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,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of in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aanmerking komen voor 90 km/h, werden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afgetoetst aan een aantal criteria waaronder bijvoorbeeld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lengte van het wegvak (met die welbepaalde snelheid), 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nabijheid 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van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obstakels, afstand tot het fietspad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en dergelijke meer. </w:t>
      </w:r>
    </w:p>
    <w:p w14:paraId="41FF8CE9" w14:textId="3958DF3E" w:rsidR="0003165A" w:rsidRDefault="00F00338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Uit deze oefening is gebleken dat de overblijvende wegsegmenten op de R23 waar nu nog 90 km/h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is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toegelaten, niet meer in aanmerking zullen 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komen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hiervoor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. Hierdoor zal de maximum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snelheid 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op de Rennessingel tussen het Artoisplein en Gasthuisberg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naar 70 km/h worden gebracht.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Op de overige segmenten geldt een snelheidsregime van 50 km/u. </w:t>
      </w:r>
    </w:p>
    <w:p w14:paraId="71B2621A" w14:textId="77777777" w:rsidR="004650AD" w:rsidRPr="004650AD" w:rsidRDefault="004650AD" w:rsidP="004650AD">
      <w:pPr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bookmarkStart w:id="0" w:name="_GoBack"/>
      <w:bookmarkEnd w:id="0"/>
    </w:p>
    <w:p w14:paraId="41FF8CEF" w14:textId="611DF701" w:rsidR="0003165A" w:rsidRPr="004650AD" w:rsidRDefault="00F00338" w:rsidP="004650AD">
      <w:pPr>
        <w:numPr>
          <w:ilvl w:val="0"/>
          <w:numId w:val="7"/>
        </w:numPr>
        <w:ind w:hanging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Uit de daarvoor beschikbare database</w:t>
      </w:r>
      <w:r w:rsidR="00667A8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blijft dat er in Vlaanderen 141 zulke borden geplaatst zijn.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Deze borden komen er op initiatief van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SAVE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, een organisatie v</w:t>
      </w:r>
      <w:r w:rsidR="0033113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oor o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uders van verongelukte kinderen. De organisatie richt zich op het ondersteunen van </w:t>
      </w:r>
      <w:r w:rsidR="0033113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ouders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door in dit emotioneel gebeuren </w:t>
      </w:r>
      <w:r w:rsidR="0033113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hen met </w:t>
      </w:r>
      <w:proofErr w:type="spellStart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met</w:t>
      </w:r>
      <w:proofErr w:type="spellEnd"/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elkaar in contact te brengen. Verder zijn ze gericht op het profession</w:t>
      </w:r>
      <w:r w:rsidR="00AC1465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aliseren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van de opvang en begeleiding van de families van verkeersslachtoffers.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Met haar bijdrage in deze projecten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wi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l het Agentschap Wegen en Verkeer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actief de verkeersveiligheid </w:t>
      </w:r>
      <w:r w:rsidR="00384AB8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ver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hogen, door in te zetten op sensibilisering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inzake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verkeer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in relatie tot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kinderen of jongeren.</w:t>
      </w:r>
    </w:p>
    <w:p w14:paraId="6011B38B" w14:textId="77777777" w:rsidR="00F4587D" w:rsidRPr="004650AD" w:rsidRDefault="00F4587D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</w:p>
    <w:p w14:paraId="41FF8CF1" w14:textId="35E3B91C" w:rsidR="00F00338" w:rsidRPr="004650AD" w:rsidRDefault="00F00338" w:rsidP="004650AD">
      <w:pPr>
        <w:ind w:left="360"/>
        <w:jc w:val="both"/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</w:pP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Er is </w:t>
      </w:r>
      <w:r w:rsidR="0033113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evenwel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geen eenduidig verband tussen de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locatie van een SAVE-bord langs de weg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="0033113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enerzijds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en de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verkeersinfrastructuur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als zijnde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de oorzaak van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een ongeval</w:t>
      </w:r>
      <w:r w:rsidR="00331134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anderzijds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.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Dit neemt niet weg dat elk voorval moet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bekeken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,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en de vraag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moet 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gesteld of en wat de mogelijke</w:t>
      </w:r>
      <w:r w:rsidR="006A746B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(infrastructurele)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 verbeteringen </w:t>
      </w:r>
      <w:r w:rsidR="00F4587D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zouden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kunnen zijn die uit dergelijk ongeval </w:t>
      </w:r>
      <w:r w:rsidR="0003165A"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 xml:space="preserve">kunnen worden </w:t>
      </w:r>
      <w:r w:rsidRPr="004650AD">
        <w:rPr>
          <w:rFonts w:ascii="Verdana" w:eastAsia="Verdana" w:hAnsi="Verdana" w:cs="Verdana"/>
          <w:color w:val="000000"/>
          <w:sz w:val="20"/>
          <w:szCs w:val="20"/>
          <w:lang w:val="nl-BE" w:eastAsia="nl-BE"/>
        </w:rPr>
        <w:t>geleerd.</w:t>
      </w:r>
    </w:p>
    <w:sectPr w:rsidR="00F00338" w:rsidRPr="004650A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2F61"/>
    <w:multiLevelType w:val="hybridMultilevel"/>
    <w:tmpl w:val="BD5891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7ACB"/>
    <w:multiLevelType w:val="multilevel"/>
    <w:tmpl w:val="2E8402A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2.%3."/>
      <w:lvlJc w:val="right"/>
      <w:pPr>
        <w:ind w:left="1800" w:firstLine="1980"/>
      </w:pPr>
    </w:lvl>
    <w:lvl w:ilvl="3">
      <w:start w:val="1"/>
      <w:numFmt w:val="decimal"/>
      <w:lvlText w:val="%2.%3.%4."/>
      <w:lvlJc w:val="left"/>
      <w:pPr>
        <w:ind w:left="2520" w:firstLine="2520"/>
      </w:pPr>
    </w:lvl>
    <w:lvl w:ilvl="4">
      <w:start w:val="1"/>
      <w:numFmt w:val="lowerLetter"/>
      <w:lvlText w:val="%2.%3.%4.%5."/>
      <w:lvlJc w:val="left"/>
      <w:pPr>
        <w:ind w:left="3240" w:firstLine="3240"/>
      </w:pPr>
    </w:lvl>
    <w:lvl w:ilvl="5">
      <w:start w:val="1"/>
      <w:numFmt w:val="lowerRoman"/>
      <w:lvlText w:val="%2.%3.%4.%5.%6."/>
      <w:lvlJc w:val="right"/>
      <w:pPr>
        <w:ind w:left="3960" w:firstLine="4140"/>
      </w:pPr>
    </w:lvl>
    <w:lvl w:ilvl="6">
      <w:start w:val="1"/>
      <w:numFmt w:val="decimal"/>
      <w:lvlText w:val="%2.%3.%4.%5.%6.%7."/>
      <w:lvlJc w:val="left"/>
      <w:pPr>
        <w:ind w:left="4680" w:firstLine="4680"/>
      </w:pPr>
    </w:lvl>
    <w:lvl w:ilvl="7">
      <w:start w:val="1"/>
      <w:numFmt w:val="lowerLetter"/>
      <w:lvlText w:val="%2.%3.%4.%5.%6.%7.%8."/>
      <w:lvlJc w:val="left"/>
      <w:pPr>
        <w:ind w:left="5400" w:firstLine="5400"/>
      </w:pPr>
    </w:lvl>
    <w:lvl w:ilvl="8">
      <w:start w:val="1"/>
      <w:numFmt w:val="lowerRoman"/>
      <w:lvlText w:val="%2.%3.%4.%5.%6.%7.%8.%9."/>
      <w:lvlJc w:val="right"/>
      <w:pPr>
        <w:ind w:left="6120" w:firstLine="630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>
    <w:nsid w:val="7AC06126"/>
    <w:multiLevelType w:val="multilevel"/>
    <w:tmpl w:val="6290A9D4"/>
    <w:lvl w:ilvl="0">
      <w:start w:val="1"/>
      <w:numFmt w:val="bullet"/>
      <w:lvlText w:val="●"/>
      <w:lvlJc w:val="left"/>
      <w:pPr>
        <w:ind w:left="720" w:firstLine="7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5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22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9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6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43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51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8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545"/>
      </w:pPr>
      <w:rPr>
        <w:rFonts w:ascii="Arial" w:eastAsia="Arial" w:hAnsi="Arial" w:cs="Arial"/>
      </w:rPr>
    </w:lvl>
  </w:abstractNum>
  <w:abstractNum w:abstractNumId="6">
    <w:nsid w:val="7AFA14A3"/>
    <w:multiLevelType w:val="hybridMultilevel"/>
    <w:tmpl w:val="D06A14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3165A"/>
    <w:rsid w:val="000739C6"/>
    <w:rsid w:val="000976E9"/>
    <w:rsid w:val="000C4E8C"/>
    <w:rsid w:val="000F3532"/>
    <w:rsid w:val="001C29D8"/>
    <w:rsid w:val="00210C07"/>
    <w:rsid w:val="002346BF"/>
    <w:rsid w:val="00301372"/>
    <w:rsid w:val="003213D7"/>
    <w:rsid w:val="00326A58"/>
    <w:rsid w:val="00331134"/>
    <w:rsid w:val="00384AB8"/>
    <w:rsid w:val="003A470F"/>
    <w:rsid w:val="004650AD"/>
    <w:rsid w:val="004743F4"/>
    <w:rsid w:val="00483391"/>
    <w:rsid w:val="0056360C"/>
    <w:rsid w:val="005D5073"/>
    <w:rsid w:val="005E38CA"/>
    <w:rsid w:val="006554E7"/>
    <w:rsid w:val="006563FB"/>
    <w:rsid w:val="00667A84"/>
    <w:rsid w:val="00691F25"/>
    <w:rsid w:val="0069528B"/>
    <w:rsid w:val="006A746B"/>
    <w:rsid w:val="006E60C9"/>
    <w:rsid w:val="0071248C"/>
    <w:rsid w:val="007252C7"/>
    <w:rsid w:val="00737F42"/>
    <w:rsid w:val="0075030D"/>
    <w:rsid w:val="007C07F4"/>
    <w:rsid w:val="008B102E"/>
    <w:rsid w:val="008B5F32"/>
    <w:rsid w:val="008D1BFB"/>
    <w:rsid w:val="008D5DB4"/>
    <w:rsid w:val="00932B48"/>
    <w:rsid w:val="009347E0"/>
    <w:rsid w:val="00942293"/>
    <w:rsid w:val="009D7043"/>
    <w:rsid w:val="00A51FBA"/>
    <w:rsid w:val="00A87966"/>
    <w:rsid w:val="00AC1465"/>
    <w:rsid w:val="00AE4255"/>
    <w:rsid w:val="00AF015F"/>
    <w:rsid w:val="00B45EB2"/>
    <w:rsid w:val="00BA6456"/>
    <w:rsid w:val="00BE425A"/>
    <w:rsid w:val="00C86621"/>
    <w:rsid w:val="00C91441"/>
    <w:rsid w:val="00D02FE6"/>
    <w:rsid w:val="00D71D99"/>
    <w:rsid w:val="00D754F2"/>
    <w:rsid w:val="00DB41C0"/>
    <w:rsid w:val="00DC4DB6"/>
    <w:rsid w:val="00E55200"/>
    <w:rsid w:val="00E85C8D"/>
    <w:rsid w:val="00EB5F47"/>
    <w:rsid w:val="00ED4AD8"/>
    <w:rsid w:val="00F00338"/>
    <w:rsid w:val="00F4587D"/>
    <w:rsid w:val="00FA29D6"/>
    <w:rsid w:val="00FB7BA4"/>
    <w:rsid w:val="00FD4EB8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F8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0B4FD2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1"/>
    <w:rsid w:val="00026AA1"/>
    <w:rsid w:val="000B4FD2"/>
    <w:rsid w:val="002136A4"/>
    <w:rsid w:val="005D48E8"/>
    <w:rsid w:val="005F6DBD"/>
    <w:rsid w:val="00704A2F"/>
    <w:rsid w:val="008B23FE"/>
    <w:rsid w:val="009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DF6B07D5F994CBCB1EE227A8AF499" ma:contentTypeVersion="0" ma:contentTypeDescription="Een nieuw document maken." ma:contentTypeScope="" ma:versionID="ecccb425399fcded6955d798f59bf5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E171-13DF-4EC9-AAAE-6FDBCB031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FCAF2-AC14-4CA1-B03B-D6E89EC44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83C09-D3D4-4DB4-8A38-9F986672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98B17B-A557-4CD2-B504-9EC55CA9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73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6</cp:revision>
  <cp:lastPrinted>2016-10-21T12:08:00Z</cp:lastPrinted>
  <dcterms:created xsi:type="dcterms:W3CDTF">2016-10-21T10:51:00Z</dcterms:created>
  <dcterms:modified xsi:type="dcterms:W3CDTF">2016-10-24T08:13:00Z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0x0101003F2DF6B07D5F994CBCB1EE227A8AF499</vt:lpwstr>
  </property>
</Properties>
</file>